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E71" w:rsidRPr="00F81E71" w:rsidRDefault="00F81E71" w:rsidP="00F81E71">
      <w:pPr>
        <w:spacing w:before="100" w:beforeAutospacing="1" w:after="100" w:afterAutospacing="1" w:line="240" w:lineRule="auto"/>
        <w:rPr>
          <w:rFonts w:ascii="Arial" w:eastAsia="Times New Roman" w:hAnsi="Arial" w:cs="Arial"/>
          <w:color w:val="000000"/>
          <w:sz w:val="15"/>
          <w:szCs w:val="15"/>
          <w:lang w:eastAsia="it-IT"/>
        </w:rPr>
      </w:pPr>
      <w:r w:rsidRPr="00F81E71">
        <w:rPr>
          <w:rFonts w:ascii="Arial" w:eastAsia="Times New Roman" w:hAnsi="Arial" w:cs="Arial"/>
          <w:b/>
          <w:bCs/>
          <w:color w:val="000000"/>
          <w:sz w:val="15"/>
          <w:lang w:eastAsia="it-IT"/>
        </w:rPr>
        <w:t>1. Cosa devo fare se ho preso la residenza in Italia e sono in possesso di una patente di guida estera?</w:t>
      </w:r>
      <w:r w:rsidRPr="00F81E71">
        <w:rPr>
          <w:rFonts w:ascii="Arial" w:eastAsia="Times New Roman" w:hAnsi="Arial" w:cs="Arial"/>
          <w:color w:val="000000"/>
          <w:sz w:val="15"/>
          <w:szCs w:val="15"/>
          <w:lang w:eastAsia="it-IT"/>
        </w:rPr>
        <w:br/>
        <w:t>PATENTE NON COMUNITARIA</w:t>
      </w:r>
      <w:r w:rsidRPr="00F81E71">
        <w:rPr>
          <w:rFonts w:ascii="Arial" w:eastAsia="Times New Roman" w:hAnsi="Arial" w:cs="Arial"/>
          <w:color w:val="000000"/>
          <w:sz w:val="15"/>
          <w:szCs w:val="15"/>
          <w:lang w:eastAsia="it-IT"/>
        </w:rPr>
        <w:br/>
        <w:t>Per i titolari di una patente di guida non comunitaria è possibile guidare veicoli cui la patente abilita fino ad un anno dall’acquisizione della residenza.</w:t>
      </w:r>
      <w:r w:rsidRPr="00F81E71">
        <w:rPr>
          <w:rFonts w:ascii="Arial" w:eastAsia="Times New Roman" w:hAnsi="Arial" w:cs="Arial"/>
          <w:color w:val="000000"/>
          <w:sz w:val="15"/>
          <w:lang w:eastAsia="it-IT"/>
        </w:rPr>
        <w:t> </w:t>
      </w:r>
      <w:r w:rsidRPr="00F81E71">
        <w:rPr>
          <w:rFonts w:ascii="Arial" w:eastAsia="Times New Roman" w:hAnsi="Arial" w:cs="Arial"/>
          <w:color w:val="000000"/>
          <w:sz w:val="15"/>
          <w:szCs w:val="15"/>
          <w:lang w:eastAsia="it-IT"/>
        </w:rPr>
        <w:br/>
        <w:t>Dopo un anno è necessario, per poter condurre veicoli sul territorio italiano, convertire la patente. Ciò è possibile se lo Stato che ha rilasciato l’abilitazione alla guida ha sottoscritto accordi di reciprocità con l’Italia.</w:t>
      </w:r>
      <w:r w:rsidRPr="00F81E71">
        <w:rPr>
          <w:rFonts w:ascii="Arial" w:eastAsia="Times New Roman" w:hAnsi="Arial" w:cs="Arial"/>
          <w:color w:val="000000"/>
          <w:sz w:val="15"/>
          <w:szCs w:val="15"/>
          <w:lang w:eastAsia="it-IT"/>
        </w:rPr>
        <w:br/>
        <w:t>Si riporta l'elenco degli Stati per i quali è possibile ottenere la conversione delle patenti (dati aggiornati a dicembre 2009):</w:t>
      </w:r>
    </w:p>
    <w:p w:rsidR="00F81E71" w:rsidRPr="00F81E71" w:rsidRDefault="00F81E71" w:rsidP="00F81E71">
      <w:pPr>
        <w:spacing w:before="100" w:beforeAutospacing="1" w:after="100" w:afterAutospacing="1" w:line="240" w:lineRule="auto"/>
        <w:rPr>
          <w:rFonts w:ascii="Arial" w:eastAsia="Times New Roman" w:hAnsi="Arial" w:cs="Arial"/>
          <w:color w:val="000000"/>
          <w:sz w:val="15"/>
          <w:szCs w:val="15"/>
          <w:lang w:eastAsia="it-IT"/>
        </w:rPr>
      </w:pPr>
      <w:r w:rsidRPr="00F81E71">
        <w:rPr>
          <w:rFonts w:ascii="Arial" w:eastAsia="Times New Roman" w:hAnsi="Arial" w:cs="Arial"/>
          <w:color w:val="000000"/>
          <w:sz w:val="15"/>
          <w:szCs w:val="15"/>
          <w:lang w:eastAsia="it-IT"/>
        </w:rPr>
        <w:t>Conversione permessa a tutti i cittadini:</w:t>
      </w:r>
    </w:p>
    <w:tbl>
      <w:tblPr>
        <w:tblW w:w="87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25"/>
        <w:gridCol w:w="4175"/>
      </w:tblGrid>
      <w:tr w:rsidR="00F81E71" w:rsidRPr="00F81E71" w:rsidTr="00F81E71">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before="100" w:beforeAutospacing="1" w:after="100" w:afterAutospacing="1"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Albania (fino al 15 agosto 2014)</w:t>
            </w:r>
            <w:r w:rsidRPr="00F81E71">
              <w:rPr>
                <w:rFonts w:ascii="Times New Roman" w:eastAsia="Times New Roman" w:hAnsi="Times New Roman" w:cs="Times New Roman"/>
                <w:sz w:val="24"/>
                <w:szCs w:val="24"/>
                <w:lang w:eastAsia="it-IT"/>
              </w:rPr>
              <w:br/>
              <w:t>dettagli: </w:t>
            </w:r>
            <w:hyperlink r:id="rId5" w:tgtFrame="_self" w:tooltip="Conversione di patenti di guida. Albania." w:history="1">
              <w:r w:rsidRPr="00F81E71">
                <w:rPr>
                  <w:rFonts w:ascii="Times New Roman" w:eastAsia="Times New Roman" w:hAnsi="Times New Roman" w:cs="Times New Roman"/>
                  <w:color w:val="003366"/>
                  <w:sz w:val="24"/>
                  <w:szCs w:val="24"/>
                  <w:u w:val="single"/>
                  <w:lang w:eastAsia="it-IT"/>
                </w:rPr>
                <w:t>circolare conversione patenti Albania</w:t>
              </w:r>
            </w:hyperlink>
          </w:p>
        </w:tc>
        <w:tc>
          <w:tcPr>
            <w:tcW w:w="424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Lussemburgo</w:t>
            </w:r>
          </w:p>
        </w:tc>
      </w:tr>
      <w:tr w:rsidR="00F81E71" w:rsidRPr="00F81E71" w:rsidTr="00F81E71">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Algeria</w:t>
            </w:r>
          </w:p>
        </w:tc>
        <w:tc>
          <w:tcPr>
            <w:tcW w:w="424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Macedonia</w:t>
            </w:r>
          </w:p>
        </w:tc>
      </w:tr>
      <w:tr w:rsidR="00F81E71" w:rsidRPr="00F81E71" w:rsidTr="00F81E71">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Argentina</w:t>
            </w:r>
          </w:p>
        </w:tc>
        <w:tc>
          <w:tcPr>
            <w:tcW w:w="424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Malta</w:t>
            </w:r>
          </w:p>
        </w:tc>
      </w:tr>
      <w:tr w:rsidR="00F81E71" w:rsidRPr="00F81E71" w:rsidTr="00F81E71">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Austria</w:t>
            </w:r>
          </w:p>
        </w:tc>
        <w:tc>
          <w:tcPr>
            <w:tcW w:w="424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Marocco</w:t>
            </w:r>
          </w:p>
        </w:tc>
      </w:tr>
      <w:tr w:rsidR="00F81E71" w:rsidRPr="00F81E71" w:rsidTr="00F81E71">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Belgio</w:t>
            </w:r>
          </w:p>
        </w:tc>
        <w:tc>
          <w:tcPr>
            <w:tcW w:w="424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Moldova</w:t>
            </w:r>
          </w:p>
        </w:tc>
      </w:tr>
      <w:tr w:rsidR="00F81E71" w:rsidRPr="00F81E71" w:rsidTr="00F81E71">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Bulgaria</w:t>
            </w:r>
          </w:p>
        </w:tc>
        <w:tc>
          <w:tcPr>
            <w:tcW w:w="424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Norvegia</w:t>
            </w:r>
          </w:p>
        </w:tc>
      </w:tr>
      <w:tr w:rsidR="00F81E71" w:rsidRPr="00F81E71" w:rsidTr="00F81E71">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Cipro</w:t>
            </w:r>
          </w:p>
        </w:tc>
        <w:tc>
          <w:tcPr>
            <w:tcW w:w="424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Paesi Bassi</w:t>
            </w:r>
          </w:p>
        </w:tc>
      </w:tr>
      <w:tr w:rsidR="00F81E71" w:rsidRPr="00F81E71" w:rsidTr="00F81E71">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Croazia</w:t>
            </w:r>
          </w:p>
        </w:tc>
        <w:tc>
          <w:tcPr>
            <w:tcW w:w="424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Polonia</w:t>
            </w:r>
          </w:p>
        </w:tc>
      </w:tr>
      <w:tr w:rsidR="00F81E71" w:rsidRPr="00F81E71" w:rsidTr="00F81E71">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Danimarca</w:t>
            </w:r>
          </w:p>
        </w:tc>
        <w:tc>
          <w:tcPr>
            <w:tcW w:w="424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Portogallo</w:t>
            </w:r>
          </w:p>
        </w:tc>
      </w:tr>
      <w:tr w:rsidR="00F81E71" w:rsidRPr="00F81E71" w:rsidTr="00F81E71">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proofErr w:type="spellStart"/>
            <w:r w:rsidRPr="00F81E71">
              <w:rPr>
                <w:rFonts w:ascii="Times New Roman" w:eastAsia="Times New Roman" w:hAnsi="Times New Roman" w:cs="Times New Roman"/>
                <w:sz w:val="24"/>
                <w:szCs w:val="24"/>
                <w:lang w:eastAsia="it-IT"/>
              </w:rPr>
              <w:t>El</w:t>
            </w:r>
            <w:proofErr w:type="spellEnd"/>
            <w:r w:rsidRPr="00F81E71">
              <w:rPr>
                <w:rFonts w:ascii="Times New Roman" w:eastAsia="Times New Roman" w:hAnsi="Times New Roman" w:cs="Times New Roman"/>
                <w:sz w:val="24"/>
                <w:szCs w:val="24"/>
                <w:lang w:eastAsia="it-IT"/>
              </w:rPr>
              <w:t xml:space="preserve"> Salvador (fino al 19 settembre 2014)</w:t>
            </w:r>
            <w:r w:rsidRPr="00F81E71">
              <w:rPr>
                <w:rFonts w:ascii="Times New Roman" w:eastAsia="Times New Roman" w:hAnsi="Times New Roman" w:cs="Times New Roman"/>
                <w:sz w:val="24"/>
                <w:szCs w:val="24"/>
                <w:lang w:eastAsia="it-IT"/>
              </w:rPr>
              <w:br/>
              <w:t>dettagli: </w:t>
            </w:r>
            <w:hyperlink r:id="rId6" w:tgtFrame="_self" w:tooltip="conversione di patenti di guida. EL SALVADOR." w:history="1">
              <w:r w:rsidRPr="00F81E71">
                <w:rPr>
                  <w:rFonts w:ascii="Times New Roman" w:eastAsia="Times New Roman" w:hAnsi="Times New Roman" w:cs="Times New Roman"/>
                  <w:color w:val="003366"/>
                  <w:sz w:val="24"/>
                  <w:szCs w:val="24"/>
                  <w:u w:val="single"/>
                  <w:lang w:eastAsia="it-IT"/>
                </w:rPr>
                <w:t xml:space="preserve">circolare conversione patenti </w:t>
              </w:r>
              <w:proofErr w:type="spellStart"/>
              <w:r w:rsidRPr="00F81E71">
                <w:rPr>
                  <w:rFonts w:ascii="Times New Roman" w:eastAsia="Times New Roman" w:hAnsi="Times New Roman" w:cs="Times New Roman"/>
                  <w:color w:val="003366"/>
                  <w:sz w:val="24"/>
                  <w:szCs w:val="24"/>
                  <w:u w:val="single"/>
                  <w:lang w:eastAsia="it-IT"/>
                </w:rPr>
                <w:t>El</w:t>
              </w:r>
              <w:proofErr w:type="spellEnd"/>
              <w:r w:rsidRPr="00F81E71">
                <w:rPr>
                  <w:rFonts w:ascii="Times New Roman" w:eastAsia="Times New Roman" w:hAnsi="Times New Roman" w:cs="Times New Roman"/>
                  <w:color w:val="003366"/>
                  <w:sz w:val="24"/>
                  <w:szCs w:val="24"/>
                  <w:u w:val="single"/>
                  <w:lang w:eastAsia="it-IT"/>
                </w:rPr>
                <w:t xml:space="preserve"> Salvador</w:t>
              </w:r>
            </w:hyperlink>
          </w:p>
        </w:tc>
        <w:tc>
          <w:tcPr>
            <w:tcW w:w="424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Principato di Monaco</w:t>
            </w:r>
          </w:p>
        </w:tc>
      </w:tr>
      <w:tr w:rsidR="00F81E71" w:rsidRPr="00F81E71" w:rsidTr="00F81E71">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Estonia</w:t>
            </w:r>
          </w:p>
        </w:tc>
        <w:tc>
          <w:tcPr>
            <w:tcW w:w="424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Repubblica Ceca</w:t>
            </w:r>
          </w:p>
        </w:tc>
      </w:tr>
      <w:tr w:rsidR="00F81E71" w:rsidRPr="00F81E71" w:rsidTr="00F81E71">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Filippine</w:t>
            </w:r>
          </w:p>
        </w:tc>
        <w:tc>
          <w:tcPr>
            <w:tcW w:w="424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Repubblica di Corea (Corea del Sud)</w:t>
            </w:r>
          </w:p>
        </w:tc>
      </w:tr>
      <w:tr w:rsidR="00F81E71" w:rsidRPr="00F81E71" w:rsidTr="00F81E71">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Finlandia</w:t>
            </w:r>
          </w:p>
        </w:tc>
        <w:tc>
          <w:tcPr>
            <w:tcW w:w="424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Repubblica Slovacca</w:t>
            </w:r>
          </w:p>
        </w:tc>
      </w:tr>
      <w:tr w:rsidR="00F81E71" w:rsidRPr="00F81E71" w:rsidTr="00F81E71">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Francia</w:t>
            </w:r>
          </w:p>
        </w:tc>
        <w:tc>
          <w:tcPr>
            <w:tcW w:w="424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Romania</w:t>
            </w:r>
          </w:p>
        </w:tc>
      </w:tr>
      <w:tr w:rsidR="00F81E71" w:rsidRPr="00F81E71" w:rsidTr="00F81E71">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Germania</w:t>
            </w:r>
          </w:p>
        </w:tc>
        <w:tc>
          <w:tcPr>
            <w:tcW w:w="424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San Marino</w:t>
            </w:r>
          </w:p>
        </w:tc>
      </w:tr>
      <w:tr w:rsidR="00F81E71" w:rsidRPr="00F81E71" w:rsidTr="00F81E71">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Giappone</w:t>
            </w:r>
          </w:p>
        </w:tc>
        <w:tc>
          <w:tcPr>
            <w:tcW w:w="424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Slovenia</w:t>
            </w:r>
          </w:p>
        </w:tc>
      </w:tr>
      <w:tr w:rsidR="00F81E71" w:rsidRPr="00F81E71" w:rsidTr="00F81E71">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Gran Bretagna</w:t>
            </w:r>
          </w:p>
        </w:tc>
        <w:tc>
          <w:tcPr>
            <w:tcW w:w="424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Spagna</w:t>
            </w:r>
          </w:p>
        </w:tc>
      </w:tr>
      <w:tr w:rsidR="00F81E71" w:rsidRPr="00F81E71" w:rsidTr="00F81E71">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Grecia</w:t>
            </w:r>
          </w:p>
        </w:tc>
        <w:tc>
          <w:tcPr>
            <w:tcW w:w="424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Svezia</w:t>
            </w:r>
          </w:p>
        </w:tc>
      </w:tr>
      <w:tr w:rsidR="00F81E71" w:rsidRPr="00F81E71" w:rsidTr="00F81E71">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Irlanda</w:t>
            </w:r>
          </w:p>
        </w:tc>
        <w:tc>
          <w:tcPr>
            <w:tcW w:w="424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Svizzera</w:t>
            </w:r>
          </w:p>
        </w:tc>
      </w:tr>
      <w:tr w:rsidR="00F81E71" w:rsidRPr="00F81E71" w:rsidTr="00F81E71">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Islanda</w:t>
            </w:r>
          </w:p>
        </w:tc>
        <w:tc>
          <w:tcPr>
            <w:tcW w:w="424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Taiwan</w:t>
            </w:r>
          </w:p>
        </w:tc>
      </w:tr>
      <w:tr w:rsidR="00F81E71" w:rsidRPr="00F81E71" w:rsidTr="00F81E71">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Lettonia</w:t>
            </w:r>
          </w:p>
        </w:tc>
        <w:tc>
          <w:tcPr>
            <w:tcW w:w="424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Tunisia</w:t>
            </w:r>
          </w:p>
        </w:tc>
      </w:tr>
      <w:tr w:rsidR="00F81E71" w:rsidRPr="00F81E71" w:rsidTr="00F81E71">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Libano</w:t>
            </w:r>
          </w:p>
        </w:tc>
        <w:tc>
          <w:tcPr>
            <w:tcW w:w="424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Turchia</w:t>
            </w:r>
          </w:p>
        </w:tc>
      </w:tr>
      <w:tr w:rsidR="00F81E71" w:rsidRPr="00F81E71" w:rsidTr="00F81E71">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Liechtenstein</w:t>
            </w:r>
          </w:p>
        </w:tc>
        <w:tc>
          <w:tcPr>
            <w:tcW w:w="424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Ungheria</w:t>
            </w:r>
          </w:p>
        </w:tc>
      </w:tr>
      <w:tr w:rsidR="00F81E71" w:rsidRPr="00F81E71" w:rsidTr="00F81E71">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after="0"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Lituania</w:t>
            </w:r>
          </w:p>
        </w:tc>
        <w:tc>
          <w:tcPr>
            <w:tcW w:w="4245" w:type="dxa"/>
            <w:tcBorders>
              <w:top w:val="outset" w:sz="6" w:space="0" w:color="auto"/>
              <w:left w:val="outset" w:sz="6" w:space="0" w:color="auto"/>
              <w:bottom w:val="outset" w:sz="6" w:space="0" w:color="auto"/>
              <w:right w:val="outset" w:sz="6" w:space="0" w:color="auto"/>
            </w:tcBorders>
            <w:hideMark/>
          </w:tcPr>
          <w:p w:rsidR="00F81E71" w:rsidRPr="00F81E71" w:rsidRDefault="00F81E71" w:rsidP="00F81E71">
            <w:pPr>
              <w:spacing w:before="100" w:beforeAutospacing="1" w:after="100" w:afterAutospacing="1" w:line="240" w:lineRule="auto"/>
              <w:rPr>
                <w:rFonts w:ascii="Times New Roman" w:eastAsia="Times New Roman" w:hAnsi="Times New Roman" w:cs="Times New Roman"/>
                <w:sz w:val="24"/>
                <w:szCs w:val="24"/>
                <w:lang w:eastAsia="it-IT"/>
              </w:rPr>
            </w:pPr>
            <w:r w:rsidRPr="00F81E71">
              <w:rPr>
                <w:rFonts w:ascii="Times New Roman" w:eastAsia="Times New Roman" w:hAnsi="Times New Roman" w:cs="Times New Roman"/>
                <w:sz w:val="24"/>
                <w:szCs w:val="24"/>
                <w:lang w:eastAsia="it-IT"/>
              </w:rPr>
              <w:t>Uruguay (fino al 12 dicembre 2014)</w:t>
            </w:r>
            <w:r w:rsidRPr="00F81E71">
              <w:rPr>
                <w:rFonts w:ascii="Times New Roman" w:eastAsia="Times New Roman" w:hAnsi="Times New Roman" w:cs="Times New Roman"/>
                <w:sz w:val="24"/>
                <w:szCs w:val="24"/>
                <w:lang w:eastAsia="it-IT"/>
              </w:rPr>
              <w:br/>
              <w:t>dettagli: </w:t>
            </w:r>
            <w:hyperlink r:id="rId7" w:tgtFrame="_self" w:tooltip="Conversione di patenti di guida - URUGUAY" w:history="1">
              <w:r w:rsidRPr="00F81E71">
                <w:rPr>
                  <w:rFonts w:ascii="Times New Roman" w:eastAsia="Times New Roman" w:hAnsi="Times New Roman" w:cs="Times New Roman"/>
                  <w:color w:val="003366"/>
                  <w:sz w:val="24"/>
                  <w:szCs w:val="24"/>
                  <w:u w:val="single"/>
                  <w:lang w:eastAsia="it-IT"/>
                </w:rPr>
                <w:t>circolare conversione patenti Uruguay</w:t>
              </w:r>
            </w:hyperlink>
          </w:p>
        </w:tc>
      </w:tr>
    </w:tbl>
    <w:p w:rsidR="00F81E71" w:rsidRPr="00F81E71" w:rsidRDefault="00F81E71" w:rsidP="00F81E71">
      <w:pPr>
        <w:spacing w:before="100" w:beforeAutospacing="1" w:after="100" w:afterAutospacing="1" w:line="240" w:lineRule="auto"/>
        <w:rPr>
          <w:rFonts w:ascii="Arial" w:eastAsia="Times New Roman" w:hAnsi="Arial" w:cs="Arial"/>
          <w:color w:val="000000"/>
          <w:sz w:val="15"/>
          <w:szCs w:val="15"/>
          <w:lang w:eastAsia="it-IT"/>
        </w:rPr>
      </w:pPr>
      <w:r w:rsidRPr="00F81E71">
        <w:rPr>
          <w:rFonts w:ascii="Arial" w:eastAsia="Times New Roman" w:hAnsi="Arial" w:cs="Arial"/>
          <w:color w:val="000000"/>
          <w:sz w:val="15"/>
          <w:szCs w:val="15"/>
          <w:lang w:eastAsia="it-IT"/>
        </w:rPr>
        <w:t>Conversione permessa solo ad alcune categorie di cittadini:</w:t>
      </w:r>
    </w:p>
    <w:p w:rsidR="00F81E71" w:rsidRPr="00F81E71" w:rsidRDefault="00F81E71" w:rsidP="00F81E71">
      <w:pPr>
        <w:numPr>
          <w:ilvl w:val="0"/>
          <w:numId w:val="1"/>
        </w:numPr>
        <w:spacing w:before="100" w:beforeAutospacing="1" w:after="100" w:afterAutospacing="1" w:line="240" w:lineRule="auto"/>
        <w:rPr>
          <w:rFonts w:ascii="Arial" w:eastAsia="Times New Roman" w:hAnsi="Arial" w:cs="Arial"/>
          <w:color w:val="000000"/>
          <w:sz w:val="15"/>
          <w:szCs w:val="15"/>
          <w:lang w:eastAsia="it-IT"/>
        </w:rPr>
      </w:pPr>
      <w:r w:rsidRPr="00F81E71">
        <w:rPr>
          <w:rFonts w:ascii="Arial" w:eastAsia="Times New Roman" w:hAnsi="Arial" w:cs="Arial"/>
          <w:color w:val="000000"/>
          <w:sz w:val="15"/>
          <w:szCs w:val="15"/>
          <w:lang w:eastAsia="it-IT"/>
        </w:rPr>
        <w:t>Canada (personale diplomatico e consolare)</w:t>
      </w:r>
    </w:p>
    <w:p w:rsidR="00F81E71" w:rsidRPr="00F81E71" w:rsidRDefault="00F81E71" w:rsidP="00F81E71">
      <w:pPr>
        <w:numPr>
          <w:ilvl w:val="0"/>
          <w:numId w:val="1"/>
        </w:numPr>
        <w:spacing w:before="100" w:beforeAutospacing="1" w:after="100" w:afterAutospacing="1" w:line="240" w:lineRule="auto"/>
        <w:rPr>
          <w:rFonts w:ascii="Arial" w:eastAsia="Times New Roman" w:hAnsi="Arial" w:cs="Arial"/>
          <w:color w:val="000000"/>
          <w:sz w:val="15"/>
          <w:szCs w:val="15"/>
          <w:lang w:eastAsia="it-IT"/>
        </w:rPr>
      </w:pPr>
      <w:r w:rsidRPr="00F81E71">
        <w:rPr>
          <w:rFonts w:ascii="Arial" w:eastAsia="Times New Roman" w:hAnsi="Arial" w:cs="Arial"/>
          <w:color w:val="000000"/>
          <w:sz w:val="15"/>
          <w:szCs w:val="15"/>
          <w:lang w:eastAsia="it-IT"/>
        </w:rPr>
        <w:t>Cile (personale diplomatico e loro familiari)</w:t>
      </w:r>
    </w:p>
    <w:p w:rsidR="00F81E71" w:rsidRPr="00F81E71" w:rsidRDefault="00F81E71" w:rsidP="00F81E71">
      <w:pPr>
        <w:numPr>
          <w:ilvl w:val="0"/>
          <w:numId w:val="1"/>
        </w:numPr>
        <w:spacing w:before="100" w:beforeAutospacing="1" w:after="100" w:afterAutospacing="1" w:line="240" w:lineRule="auto"/>
        <w:rPr>
          <w:rFonts w:ascii="Arial" w:eastAsia="Times New Roman" w:hAnsi="Arial" w:cs="Arial"/>
          <w:color w:val="000000"/>
          <w:sz w:val="15"/>
          <w:szCs w:val="15"/>
          <w:lang w:eastAsia="it-IT"/>
        </w:rPr>
      </w:pPr>
      <w:r w:rsidRPr="00F81E71">
        <w:rPr>
          <w:rFonts w:ascii="Arial" w:eastAsia="Times New Roman" w:hAnsi="Arial" w:cs="Arial"/>
          <w:color w:val="000000"/>
          <w:sz w:val="15"/>
          <w:szCs w:val="15"/>
          <w:lang w:eastAsia="it-IT"/>
        </w:rPr>
        <w:t>Stati Uniti (personale diplomatico e loro familiari)</w:t>
      </w:r>
    </w:p>
    <w:p w:rsidR="00F81E71" w:rsidRPr="00F81E71" w:rsidRDefault="00F81E71" w:rsidP="00F81E71">
      <w:pPr>
        <w:numPr>
          <w:ilvl w:val="0"/>
          <w:numId w:val="1"/>
        </w:numPr>
        <w:spacing w:before="100" w:beforeAutospacing="1" w:after="100" w:afterAutospacing="1" w:line="240" w:lineRule="auto"/>
        <w:rPr>
          <w:rFonts w:ascii="Arial" w:eastAsia="Times New Roman" w:hAnsi="Arial" w:cs="Arial"/>
          <w:color w:val="000000"/>
          <w:sz w:val="15"/>
          <w:szCs w:val="15"/>
          <w:lang w:eastAsia="it-IT"/>
        </w:rPr>
      </w:pPr>
      <w:r w:rsidRPr="00F81E71">
        <w:rPr>
          <w:rFonts w:ascii="Arial" w:eastAsia="Times New Roman" w:hAnsi="Arial" w:cs="Arial"/>
          <w:color w:val="000000"/>
          <w:sz w:val="15"/>
          <w:szCs w:val="15"/>
          <w:lang w:eastAsia="it-IT"/>
        </w:rPr>
        <w:t>Zambia (cittadini in missione governativa e loro familiari)</w:t>
      </w:r>
    </w:p>
    <w:p w:rsidR="00F81E71" w:rsidRPr="00F81E71" w:rsidRDefault="00F81E71" w:rsidP="00F81E71">
      <w:pPr>
        <w:spacing w:before="100" w:beforeAutospacing="1" w:after="100" w:afterAutospacing="1" w:line="240" w:lineRule="auto"/>
        <w:rPr>
          <w:rFonts w:ascii="Arial" w:eastAsia="Times New Roman" w:hAnsi="Arial" w:cs="Arial"/>
          <w:color w:val="000000"/>
          <w:sz w:val="15"/>
          <w:szCs w:val="15"/>
          <w:lang w:eastAsia="it-IT"/>
        </w:rPr>
      </w:pPr>
      <w:r w:rsidRPr="00F81E71">
        <w:rPr>
          <w:rFonts w:ascii="Arial" w:eastAsia="Times New Roman" w:hAnsi="Arial" w:cs="Arial"/>
          <w:color w:val="000000"/>
          <w:sz w:val="15"/>
          <w:szCs w:val="15"/>
          <w:lang w:eastAsia="it-IT"/>
        </w:rPr>
        <w:t>PATENTE COMUNITARIA</w:t>
      </w:r>
      <w:r w:rsidRPr="00F81E71">
        <w:rPr>
          <w:rFonts w:ascii="Arial" w:eastAsia="Times New Roman" w:hAnsi="Arial" w:cs="Arial"/>
          <w:color w:val="000000"/>
          <w:sz w:val="15"/>
          <w:szCs w:val="15"/>
          <w:lang w:eastAsia="it-IT"/>
        </w:rPr>
        <w:br/>
        <w:t>Per i titolari di una patente di guida rilasciata da uno Stato dell'Unione Europea è possibile guidare sul territorio italiano veicoli per i quali è valida la loro patente, senza obbligo di conversione dopo un anno dall'acquisizione della residenza in Italia.</w:t>
      </w:r>
      <w:r w:rsidRPr="00F81E71">
        <w:rPr>
          <w:rFonts w:ascii="Arial" w:eastAsia="Times New Roman" w:hAnsi="Arial" w:cs="Arial"/>
          <w:color w:val="000000"/>
          <w:sz w:val="15"/>
          <w:lang w:eastAsia="it-IT"/>
        </w:rPr>
        <w:t> </w:t>
      </w:r>
      <w:r w:rsidRPr="00F81E71">
        <w:rPr>
          <w:rFonts w:ascii="Arial" w:eastAsia="Times New Roman" w:hAnsi="Arial" w:cs="Arial"/>
          <w:color w:val="000000"/>
          <w:sz w:val="15"/>
          <w:szCs w:val="15"/>
          <w:lang w:eastAsia="it-IT"/>
        </w:rPr>
        <w:br/>
        <w:t>Per le patenti comunitarie è comunque consigliabile richiedere, in alternativa, la conversione oppure il riconoscimento di validità (ad esempio per facilitare le procedure di rinnovo o duplicato patente).</w:t>
      </w:r>
      <w:r w:rsidRPr="00F81E71">
        <w:rPr>
          <w:rFonts w:ascii="Arial" w:eastAsia="Times New Roman" w:hAnsi="Arial" w:cs="Arial"/>
          <w:color w:val="000000"/>
          <w:sz w:val="15"/>
          <w:lang w:eastAsia="it-IT"/>
        </w:rPr>
        <w:t> </w:t>
      </w:r>
      <w:r w:rsidRPr="00F81E71">
        <w:rPr>
          <w:rFonts w:ascii="Arial" w:eastAsia="Times New Roman" w:hAnsi="Arial" w:cs="Arial"/>
          <w:color w:val="000000"/>
          <w:sz w:val="15"/>
          <w:szCs w:val="15"/>
          <w:lang w:eastAsia="it-IT"/>
        </w:rPr>
        <w:br/>
        <w:t>Le patenti comunitarie per cui non si provvede a nessuna delle operazioni sopra riportate seguono comunque le normative italiane per quanto riguarda il rinnovo ed eventuali provvedimenti sanzionatori.</w:t>
      </w:r>
    </w:p>
    <w:p w:rsidR="00F81E71" w:rsidRPr="00F81E71" w:rsidRDefault="00F81E71" w:rsidP="00F81E71">
      <w:pPr>
        <w:spacing w:before="100" w:beforeAutospacing="1" w:after="100" w:afterAutospacing="1" w:line="240" w:lineRule="auto"/>
        <w:rPr>
          <w:rFonts w:ascii="Arial" w:eastAsia="Times New Roman" w:hAnsi="Arial" w:cs="Arial"/>
          <w:color w:val="000000"/>
          <w:sz w:val="15"/>
          <w:szCs w:val="15"/>
          <w:lang w:eastAsia="it-IT"/>
        </w:rPr>
      </w:pPr>
      <w:bookmarkStart w:id="0" w:name="2"/>
      <w:bookmarkEnd w:id="0"/>
      <w:r w:rsidRPr="00F81E71">
        <w:rPr>
          <w:rFonts w:ascii="Arial" w:eastAsia="Times New Roman" w:hAnsi="Arial" w:cs="Arial"/>
          <w:b/>
          <w:bCs/>
          <w:color w:val="000000"/>
          <w:sz w:val="15"/>
          <w:lang w:eastAsia="it-IT"/>
        </w:rPr>
        <w:lastRenderedPageBreak/>
        <w:t>2. Se la patente estera risulta convertibile in quella italiana cosa devo fare?</w:t>
      </w:r>
      <w:r w:rsidRPr="00F81E71">
        <w:rPr>
          <w:rFonts w:ascii="Arial" w:eastAsia="Times New Roman" w:hAnsi="Arial" w:cs="Arial"/>
          <w:b/>
          <w:bCs/>
          <w:color w:val="000000"/>
          <w:sz w:val="15"/>
          <w:szCs w:val="15"/>
          <w:lang w:eastAsia="it-IT"/>
        </w:rPr>
        <w:br/>
      </w:r>
      <w:r w:rsidRPr="00F81E71">
        <w:rPr>
          <w:rFonts w:ascii="Arial" w:eastAsia="Times New Roman" w:hAnsi="Arial" w:cs="Arial"/>
          <w:color w:val="000000"/>
          <w:sz w:val="15"/>
          <w:szCs w:val="15"/>
          <w:lang w:eastAsia="it-IT"/>
        </w:rPr>
        <w:t>Se la patente risulta convertibile mi devo recare presso un ufficio della motorizzazione e seguire la procedura che prevede:</w:t>
      </w:r>
      <w:r w:rsidRPr="00F81E71">
        <w:rPr>
          <w:rFonts w:ascii="Arial" w:eastAsia="Times New Roman" w:hAnsi="Arial" w:cs="Arial"/>
          <w:color w:val="000000"/>
          <w:sz w:val="15"/>
          <w:szCs w:val="15"/>
          <w:lang w:eastAsia="it-IT"/>
        </w:rPr>
        <w:br/>
        <w:t>• di compilare il modello TT 2112</w:t>
      </w:r>
      <w:r w:rsidRPr="00F81E71">
        <w:rPr>
          <w:rFonts w:ascii="Arial" w:eastAsia="Times New Roman" w:hAnsi="Arial" w:cs="Arial"/>
          <w:color w:val="000000"/>
          <w:sz w:val="15"/>
          <w:szCs w:val="15"/>
          <w:lang w:eastAsia="it-IT"/>
        </w:rPr>
        <w:br/>
        <w:t>• attestare il versamento di € 9,00 sul cc 9001 e di € 29,24 sul cc 4028 (bollettino prestampato in distribuzione presso gli uffici postali e gli uffici motorizzazione)</w:t>
      </w:r>
      <w:r w:rsidRPr="00F81E71">
        <w:rPr>
          <w:rFonts w:ascii="Arial" w:eastAsia="Times New Roman" w:hAnsi="Arial" w:cs="Arial"/>
          <w:color w:val="000000"/>
          <w:sz w:val="15"/>
          <w:szCs w:val="15"/>
          <w:lang w:eastAsia="it-IT"/>
        </w:rPr>
        <w:br/>
        <w:t>• portare la patente posseduta e relativa fotocopia fronte-retro</w:t>
      </w:r>
      <w:r w:rsidRPr="00F81E71">
        <w:rPr>
          <w:rFonts w:ascii="Arial" w:eastAsia="Times New Roman" w:hAnsi="Arial" w:cs="Arial"/>
          <w:color w:val="000000"/>
          <w:sz w:val="15"/>
          <w:szCs w:val="15"/>
          <w:lang w:eastAsia="it-IT"/>
        </w:rPr>
        <w:br/>
        <w:t>• allegare alla domanda due foto, di cui una autenticata, e un certificato medico in bollo con fotografia (e relativa fotocopia) rilasciato da un medico abilitato</w:t>
      </w:r>
    </w:p>
    <w:p w:rsidR="00F81E71" w:rsidRPr="00F81E71" w:rsidRDefault="00F81E71" w:rsidP="00F81E71">
      <w:pPr>
        <w:spacing w:before="100" w:beforeAutospacing="1" w:after="100" w:afterAutospacing="1" w:line="240" w:lineRule="auto"/>
        <w:rPr>
          <w:rFonts w:ascii="Arial" w:eastAsia="Times New Roman" w:hAnsi="Arial" w:cs="Arial"/>
          <w:color w:val="000000"/>
          <w:sz w:val="15"/>
          <w:szCs w:val="15"/>
          <w:lang w:eastAsia="it-IT"/>
        </w:rPr>
      </w:pPr>
      <w:r w:rsidRPr="00F81E71">
        <w:rPr>
          <w:rFonts w:ascii="Arial" w:eastAsia="Times New Roman" w:hAnsi="Arial" w:cs="Arial"/>
          <w:color w:val="000000"/>
          <w:sz w:val="15"/>
          <w:szCs w:val="15"/>
          <w:lang w:eastAsia="it-IT"/>
        </w:rPr>
        <w:t>Per la patente rilasciata da uno stato extracomunitario è necessario anche presentare un documento in bollo con la traduzione dei dati della patente estera. La conformità della traduzione al testo straniero deve essere certificata dalla rappresentanza in Italia dello Stato che ha rilasciato la patente. Questa certificazione deve essere convalidata dalla Prefettura.</w:t>
      </w:r>
    </w:p>
    <w:p w:rsidR="00F81E71" w:rsidRPr="00F81E71" w:rsidRDefault="00F81E71" w:rsidP="00F81E71">
      <w:pPr>
        <w:spacing w:before="100" w:beforeAutospacing="1" w:after="100" w:afterAutospacing="1" w:line="240" w:lineRule="auto"/>
        <w:rPr>
          <w:rFonts w:ascii="Arial" w:eastAsia="Times New Roman" w:hAnsi="Arial" w:cs="Arial"/>
          <w:color w:val="000000"/>
          <w:sz w:val="15"/>
          <w:szCs w:val="15"/>
          <w:lang w:eastAsia="it-IT"/>
        </w:rPr>
      </w:pPr>
      <w:hyperlink r:id="rId8" w:anchor="20" w:history="1">
        <w:r w:rsidRPr="00F81E71">
          <w:rPr>
            <w:rFonts w:ascii="Arial" w:eastAsia="Times New Roman" w:hAnsi="Arial" w:cs="Arial"/>
            <w:color w:val="003366"/>
            <w:sz w:val="15"/>
            <w:u w:val="single"/>
            <w:lang w:eastAsia="it-IT"/>
          </w:rPr>
          <w:t>N.B. Importi, bollettini e modalità di pagamento per Sicilia e province del Trentino Alto Adige e Friuli Venezia Giulia</w:t>
        </w:r>
      </w:hyperlink>
    </w:p>
    <w:p w:rsidR="00F81E71" w:rsidRPr="00F81E71" w:rsidRDefault="00F81E71" w:rsidP="00F81E71">
      <w:pPr>
        <w:spacing w:before="100" w:beforeAutospacing="1" w:after="100" w:afterAutospacing="1" w:line="240" w:lineRule="auto"/>
        <w:rPr>
          <w:rFonts w:ascii="Arial" w:eastAsia="Times New Roman" w:hAnsi="Arial" w:cs="Arial"/>
          <w:color w:val="000000"/>
          <w:sz w:val="15"/>
          <w:szCs w:val="15"/>
          <w:lang w:eastAsia="it-IT"/>
        </w:rPr>
      </w:pPr>
      <w:bookmarkStart w:id="1" w:name="3"/>
      <w:bookmarkEnd w:id="1"/>
      <w:r w:rsidRPr="00F81E71">
        <w:rPr>
          <w:rFonts w:ascii="Arial" w:eastAsia="Times New Roman" w:hAnsi="Arial" w:cs="Arial"/>
          <w:b/>
          <w:bCs/>
          <w:color w:val="000000"/>
          <w:sz w:val="15"/>
          <w:lang w:eastAsia="it-IT"/>
        </w:rPr>
        <w:t>3. Quale è la differenza tra la procedura di conversione e di riconoscimento per una patente estera(comunitaria) ?</w:t>
      </w:r>
      <w:r w:rsidRPr="00F81E71">
        <w:rPr>
          <w:rFonts w:ascii="Arial" w:eastAsia="Times New Roman" w:hAnsi="Arial" w:cs="Arial"/>
          <w:b/>
          <w:bCs/>
          <w:color w:val="000000"/>
          <w:sz w:val="15"/>
          <w:szCs w:val="15"/>
          <w:lang w:eastAsia="it-IT"/>
        </w:rPr>
        <w:br/>
      </w:r>
      <w:r w:rsidRPr="00F81E71">
        <w:rPr>
          <w:rFonts w:ascii="Arial" w:eastAsia="Times New Roman" w:hAnsi="Arial" w:cs="Arial"/>
          <w:color w:val="000000"/>
          <w:sz w:val="15"/>
          <w:szCs w:val="15"/>
          <w:lang w:eastAsia="it-IT"/>
        </w:rPr>
        <w:t>Nella procedura di conversione la patente originale viene sostituita dalla patente italiana.</w:t>
      </w:r>
      <w:r w:rsidRPr="00F81E71">
        <w:rPr>
          <w:rFonts w:ascii="Arial" w:eastAsia="Times New Roman" w:hAnsi="Arial" w:cs="Arial"/>
          <w:color w:val="000000"/>
          <w:sz w:val="15"/>
          <w:szCs w:val="15"/>
          <w:lang w:eastAsia="it-IT"/>
        </w:rPr>
        <w:br/>
        <w:t> </w:t>
      </w:r>
      <w:r w:rsidRPr="00F81E71">
        <w:rPr>
          <w:rFonts w:ascii="Arial" w:eastAsia="Times New Roman" w:hAnsi="Arial" w:cs="Arial"/>
          <w:color w:val="000000"/>
          <w:sz w:val="15"/>
          <w:szCs w:val="15"/>
          <w:lang w:eastAsia="it-IT"/>
        </w:rPr>
        <w:br/>
        <w:t xml:space="preserve">Nell’operazione di riconoscimento, invece, il conducente rimane in possesso dell’abilitazione di guida originale alla quale viene applicato un </w:t>
      </w:r>
      <w:proofErr w:type="spellStart"/>
      <w:r w:rsidRPr="00F81E71">
        <w:rPr>
          <w:rFonts w:ascii="Arial" w:eastAsia="Times New Roman" w:hAnsi="Arial" w:cs="Arial"/>
          <w:color w:val="000000"/>
          <w:sz w:val="15"/>
          <w:szCs w:val="15"/>
          <w:lang w:eastAsia="it-IT"/>
        </w:rPr>
        <w:t>tagliandino</w:t>
      </w:r>
      <w:proofErr w:type="spellEnd"/>
      <w:r w:rsidRPr="00F81E71">
        <w:rPr>
          <w:rFonts w:ascii="Arial" w:eastAsia="Times New Roman" w:hAnsi="Arial" w:cs="Arial"/>
          <w:color w:val="000000"/>
          <w:sz w:val="15"/>
          <w:szCs w:val="15"/>
          <w:lang w:eastAsia="it-IT"/>
        </w:rPr>
        <w:t xml:space="preserve"> adesivo che la identifica nell’anagrafe nazionale degli abilitati alla guida.</w:t>
      </w:r>
    </w:p>
    <w:p w:rsidR="00F81E71" w:rsidRPr="00F81E71" w:rsidRDefault="00F81E71" w:rsidP="00F81E71">
      <w:pPr>
        <w:spacing w:before="100" w:beforeAutospacing="1" w:after="100" w:afterAutospacing="1" w:line="240" w:lineRule="auto"/>
        <w:rPr>
          <w:rFonts w:ascii="Arial" w:eastAsia="Times New Roman" w:hAnsi="Arial" w:cs="Arial"/>
          <w:color w:val="000000"/>
          <w:sz w:val="15"/>
          <w:szCs w:val="15"/>
          <w:lang w:eastAsia="it-IT"/>
        </w:rPr>
      </w:pPr>
      <w:r w:rsidRPr="00F81E71">
        <w:rPr>
          <w:rFonts w:ascii="Arial" w:eastAsia="Times New Roman" w:hAnsi="Arial" w:cs="Arial"/>
          <w:color w:val="000000"/>
          <w:sz w:val="15"/>
          <w:szCs w:val="15"/>
          <w:lang w:eastAsia="it-IT"/>
        </w:rPr>
        <w:t>Per la procedura di conversione si può far riferimento alla procedura già illustrata.</w:t>
      </w:r>
    </w:p>
    <w:p w:rsidR="00F81E71" w:rsidRPr="00F81E71" w:rsidRDefault="00F81E71" w:rsidP="00F81E71">
      <w:pPr>
        <w:spacing w:before="100" w:beforeAutospacing="1" w:after="100" w:afterAutospacing="1" w:line="240" w:lineRule="auto"/>
        <w:rPr>
          <w:rFonts w:ascii="Arial" w:eastAsia="Times New Roman" w:hAnsi="Arial" w:cs="Arial"/>
          <w:color w:val="000000"/>
          <w:sz w:val="15"/>
          <w:szCs w:val="15"/>
          <w:lang w:eastAsia="it-IT"/>
        </w:rPr>
      </w:pPr>
      <w:r w:rsidRPr="00F81E71">
        <w:rPr>
          <w:rFonts w:ascii="Arial" w:eastAsia="Times New Roman" w:hAnsi="Arial" w:cs="Arial"/>
          <w:color w:val="000000"/>
          <w:sz w:val="15"/>
          <w:szCs w:val="15"/>
          <w:lang w:eastAsia="it-IT"/>
        </w:rPr>
        <w:t>Per il riconoscimento bisogna recarsi presso un ufficio della motorizzazione e seguire i passi che qui riportiamo:</w:t>
      </w:r>
      <w:r w:rsidRPr="00F81E71">
        <w:rPr>
          <w:rFonts w:ascii="Arial" w:eastAsia="Times New Roman" w:hAnsi="Arial" w:cs="Arial"/>
          <w:color w:val="000000"/>
          <w:sz w:val="15"/>
          <w:szCs w:val="15"/>
          <w:lang w:eastAsia="it-IT"/>
        </w:rPr>
        <w:br/>
        <w:t>• compilare il modello TT 746</w:t>
      </w:r>
      <w:r w:rsidRPr="00F81E71">
        <w:rPr>
          <w:rFonts w:ascii="Arial" w:eastAsia="Times New Roman" w:hAnsi="Arial" w:cs="Arial"/>
          <w:color w:val="000000"/>
          <w:sz w:val="15"/>
          <w:lang w:eastAsia="it-IT"/>
        </w:rPr>
        <w:t> </w:t>
      </w:r>
      <w:r w:rsidRPr="00F81E71">
        <w:rPr>
          <w:rFonts w:ascii="Arial" w:eastAsia="Times New Roman" w:hAnsi="Arial" w:cs="Arial"/>
          <w:color w:val="000000"/>
          <w:sz w:val="15"/>
          <w:szCs w:val="15"/>
          <w:lang w:eastAsia="it-IT"/>
        </w:rPr>
        <w:br/>
        <w:t>• attestare il versamento di € 9,00 sul cc 9001 e di € 14,62 sul cc 4028 (bollettino prestampato in distribuzione presso gli uffici postali e gli uffici motorizzazione)</w:t>
      </w:r>
      <w:r w:rsidRPr="00F81E71">
        <w:rPr>
          <w:rFonts w:ascii="Arial" w:eastAsia="Times New Roman" w:hAnsi="Arial" w:cs="Arial"/>
          <w:color w:val="000000"/>
          <w:sz w:val="15"/>
          <w:szCs w:val="15"/>
          <w:lang w:eastAsia="it-IT"/>
        </w:rPr>
        <w:br/>
        <w:t>• presentare la patente posseduta e relativa fotocopia fronte-retro</w:t>
      </w:r>
      <w:r w:rsidRPr="00F81E71">
        <w:rPr>
          <w:rFonts w:ascii="Arial" w:eastAsia="Times New Roman" w:hAnsi="Arial" w:cs="Arial"/>
          <w:color w:val="000000"/>
          <w:sz w:val="15"/>
          <w:szCs w:val="15"/>
          <w:lang w:eastAsia="it-IT"/>
        </w:rPr>
        <w:br/>
        <w:t>• autocertificare la propria residenza in Italia</w:t>
      </w:r>
      <w:r w:rsidRPr="00F81E71">
        <w:rPr>
          <w:rFonts w:ascii="Arial" w:eastAsia="Times New Roman" w:hAnsi="Arial" w:cs="Arial"/>
          <w:color w:val="000000"/>
          <w:sz w:val="15"/>
          <w:szCs w:val="15"/>
          <w:lang w:eastAsia="it-IT"/>
        </w:rPr>
        <w:br/>
        <w:t>• se secondo la normativa italiana la patente è scaduta, allegare un certificato medico in bollo con fotografia rilasciato da un medico abilitato</w:t>
      </w:r>
    </w:p>
    <w:p w:rsidR="00F81E71" w:rsidRPr="00F81E71" w:rsidRDefault="00F81E71" w:rsidP="00F81E71">
      <w:pPr>
        <w:spacing w:before="100" w:beforeAutospacing="1" w:after="100" w:afterAutospacing="1" w:line="240" w:lineRule="auto"/>
        <w:rPr>
          <w:rFonts w:ascii="Arial" w:eastAsia="Times New Roman" w:hAnsi="Arial" w:cs="Arial"/>
          <w:color w:val="000000"/>
          <w:sz w:val="15"/>
          <w:szCs w:val="15"/>
          <w:lang w:eastAsia="it-IT"/>
        </w:rPr>
      </w:pPr>
      <w:hyperlink r:id="rId9" w:anchor="20" w:history="1">
        <w:r w:rsidRPr="00F81E71">
          <w:rPr>
            <w:rFonts w:ascii="Arial" w:eastAsia="Times New Roman" w:hAnsi="Arial" w:cs="Arial"/>
            <w:color w:val="003366"/>
            <w:sz w:val="15"/>
            <w:u w:val="single"/>
            <w:lang w:eastAsia="it-IT"/>
          </w:rPr>
          <w:t>N.B. Importi, bollettini e modalità di pagamento per Sicilia e province del Trentino Alto Adige e Friuli Venezia Giulia</w:t>
        </w:r>
      </w:hyperlink>
    </w:p>
    <w:p w:rsidR="00F81E71" w:rsidRPr="00F81E71" w:rsidRDefault="00F81E71" w:rsidP="00F81E71">
      <w:pPr>
        <w:spacing w:before="100" w:beforeAutospacing="1" w:after="100" w:afterAutospacing="1" w:line="240" w:lineRule="auto"/>
        <w:rPr>
          <w:rFonts w:ascii="Arial" w:eastAsia="Times New Roman" w:hAnsi="Arial" w:cs="Arial"/>
          <w:color w:val="000000"/>
          <w:sz w:val="15"/>
          <w:szCs w:val="15"/>
          <w:lang w:eastAsia="it-IT"/>
        </w:rPr>
      </w:pPr>
      <w:bookmarkStart w:id="2" w:name="4"/>
      <w:bookmarkEnd w:id="2"/>
      <w:r w:rsidRPr="00F81E71">
        <w:rPr>
          <w:rFonts w:ascii="Arial" w:eastAsia="Times New Roman" w:hAnsi="Arial" w:cs="Arial"/>
          <w:b/>
          <w:bCs/>
          <w:color w:val="000000"/>
          <w:sz w:val="15"/>
          <w:lang w:eastAsia="it-IT"/>
        </w:rPr>
        <w:t>4. Se mi voglio recare all’estero posso guidare con la patente italiana?</w:t>
      </w:r>
      <w:r w:rsidRPr="00F81E71">
        <w:rPr>
          <w:rFonts w:ascii="Arial" w:eastAsia="Times New Roman" w:hAnsi="Arial" w:cs="Arial"/>
          <w:b/>
          <w:bCs/>
          <w:color w:val="000000"/>
          <w:sz w:val="15"/>
          <w:szCs w:val="15"/>
          <w:lang w:eastAsia="it-IT"/>
        </w:rPr>
        <w:br/>
      </w:r>
      <w:r w:rsidRPr="00F81E71">
        <w:rPr>
          <w:rFonts w:ascii="Arial" w:eastAsia="Times New Roman" w:hAnsi="Arial" w:cs="Arial"/>
          <w:color w:val="000000"/>
          <w:sz w:val="15"/>
          <w:szCs w:val="15"/>
          <w:lang w:eastAsia="it-IT"/>
        </w:rPr>
        <w:t>Se ci si reca all’estero in un paese dell’Unione europea si può guidare con la patente rilasciata in Italia. Questa condizione è valida , viceversa, per cittadini comunitari che intendono guidare in Italia.</w:t>
      </w:r>
    </w:p>
    <w:p w:rsidR="00F81E71" w:rsidRPr="00F81E71" w:rsidRDefault="00F81E71" w:rsidP="00F81E71">
      <w:pPr>
        <w:spacing w:before="100" w:beforeAutospacing="1" w:after="100" w:afterAutospacing="1" w:line="240" w:lineRule="auto"/>
        <w:rPr>
          <w:rFonts w:ascii="Arial" w:eastAsia="Times New Roman" w:hAnsi="Arial" w:cs="Arial"/>
          <w:color w:val="000000"/>
          <w:sz w:val="15"/>
          <w:szCs w:val="15"/>
          <w:lang w:eastAsia="it-IT"/>
        </w:rPr>
      </w:pPr>
      <w:r w:rsidRPr="00F81E71">
        <w:rPr>
          <w:rFonts w:ascii="Arial" w:eastAsia="Times New Roman" w:hAnsi="Arial" w:cs="Arial"/>
          <w:color w:val="000000"/>
          <w:sz w:val="15"/>
          <w:szCs w:val="15"/>
          <w:lang w:eastAsia="it-IT"/>
        </w:rPr>
        <w:t>Se invece si viaggia in un Paese extracomunitario è necessario, generalmente, richiedere il Permesso internazionale di guida (cd. Patente internazionale) o produrre una traduzione giurata della propria patente nella lingua del Paese che si intende visitare.</w:t>
      </w:r>
    </w:p>
    <w:p w:rsidR="00F81E71" w:rsidRPr="00F81E71" w:rsidRDefault="00F81E71" w:rsidP="00F81E71">
      <w:pPr>
        <w:spacing w:before="100" w:beforeAutospacing="1" w:after="100" w:afterAutospacing="1" w:line="240" w:lineRule="auto"/>
        <w:rPr>
          <w:rFonts w:ascii="Arial" w:eastAsia="Times New Roman" w:hAnsi="Arial" w:cs="Arial"/>
          <w:color w:val="000000"/>
          <w:sz w:val="15"/>
          <w:szCs w:val="15"/>
          <w:lang w:eastAsia="it-IT"/>
        </w:rPr>
      </w:pPr>
      <w:r w:rsidRPr="00F81E71">
        <w:rPr>
          <w:rFonts w:ascii="Arial" w:eastAsia="Times New Roman" w:hAnsi="Arial" w:cs="Arial"/>
          <w:color w:val="000000"/>
          <w:sz w:val="15"/>
          <w:szCs w:val="15"/>
          <w:lang w:eastAsia="it-IT"/>
        </w:rPr>
        <w:t xml:space="preserve">Esistono due distinti modelli di patente internazionale: il modello "Convenzione di Ginevra 1949", che ha validità di 1 anno, e il modello "Convenzione di Vienna 1968", che ha validità di 3 anni, ma sempre nei limiti di validità della patente italiana posseduta. Alcuni paesi accettano entrambi i modelli, altri solo uno dei due. In Italia è possibile ottenere sia l'uno che l'altro modello di permesso internazionale di guida. Per conoscere con esattezza il tipo di documento di guida richiesto è sempre consigliabile contattare, prima di intraprendere un viaggio all’estero, le autorità consolari del Paese che si intende visitare. Utili informazioni al riguardo possono essere ottenute anche consultando il sito </w:t>
      </w:r>
      <w:proofErr w:type="spellStart"/>
      <w:r w:rsidRPr="00F81E71">
        <w:rPr>
          <w:rFonts w:ascii="Arial" w:eastAsia="Times New Roman" w:hAnsi="Arial" w:cs="Arial"/>
          <w:color w:val="000000"/>
          <w:sz w:val="15"/>
          <w:szCs w:val="15"/>
          <w:lang w:eastAsia="it-IT"/>
        </w:rPr>
        <w:t>web</w:t>
      </w:r>
      <w:hyperlink r:id="rId10" w:history="1">
        <w:r w:rsidRPr="00F81E71">
          <w:rPr>
            <w:rFonts w:ascii="Arial" w:eastAsia="Times New Roman" w:hAnsi="Arial" w:cs="Arial"/>
            <w:color w:val="003366"/>
            <w:sz w:val="15"/>
            <w:u w:val="single"/>
            <w:lang w:eastAsia="it-IT"/>
          </w:rPr>
          <w:t>www.viaggiaresicuri.it</w:t>
        </w:r>
      </w:hyperlink>
      <w:r w:rsidRPr="00F81E71">
        <w:rPr>
          <w:rFonts w:ascii="Arial" w:eastAsia="Times New Roman" w:hAnsi="Arial" w:cs="Arial"/>
          <w:color w:val="000000"/>
          <w:sz w:val="15"/>
          <w:szCs w:val="15"/>
          <w:lang w:eastAsia="it-IT"/>
        </w:rPr>
        <w:t>.</w:t>
      </w:r>
      <w:proofErr w:type="spellEnd"/>
    </w:p>
    <w:p w:rsidR="00F81E71" w:rsidRPr="00F81E71" w:rsidRDefault="00F81E71" w:rsidP="00F81E71">
      <w:pPr>
        <w:spacing w:before="100" w:beforeAutospacing="1" w:after="100" w:afterAutospacing="1" w:line="240" w:lineRule="auto"/>
        <w:rPr>
          <w:rFonts w:ascii="Arial" w:eastAsia="Times New Roman" w:hAnsi="Arial" w:cs="Arial"/>
          <w:color w:val="000000"/>
          <w:sz w:val="15"/>
          <w:szCs w:val="15"/>
          <w:lang w:eastAsia="it-IT"/>
        </w:rPr>
      </w:pPr>
      <w:r w:rsidRPr="00F81E71">
        <w:rPr>
          <w:rFonts w:ascii="Arial" w:eastAsia="Times New Roman" w:hAnsi="Arial" w:cs="Arial"/>
          <w:color w:val="000000"/>
          <w:sz w:val="15"/>
          <w:szCs w:val="15"/>
          <w:lang w:eastAsia="it-IT"/>
        </w:rPr>
        <w:t>Per ottenere il Permesso internazionale di guida ci si deve recare presso un ufficio della motorizzazione e seguire la procedura sotto indicata:</w:t>
      </w:r>
      <w:r w:rsidRPr="00F81E71">
        <w:rPr>
          <w:rFonts w:ascii="Arial" w:eastAsia="Times New Roman" w:hAnsi="Arial" w:cs="Arial"/>
          <w:color w:val="000000"/>
          <w:sz w:val="15"/>
          <w:szCs w:val="15"/>
          <w:lang w:eastAsia="it-IT"/>
        </w:rPr>
        <w:br/>
        <w:t>• compilare modello TT 746</w:t>
      </w:r>
      <w:r w:rsidRPr="00F81E71">
        <w:rPr>
          <w:rFonts w:ascii="Arial" w:eastAsia="Times New Roman" w:hAnsi="Arial" w:cs="Arial"/>
          <w:color w:val="000000"/>
          <w:sz w:val="15"/>
          <w:szCs w:val="15"/>
          <w:lang w:eastAsia="it-IT"/>
        </w:rPr>
        <w:br/>
        <w:t>• produrre l’attestazione del versamento di € 9,00 sul c/c 9001e di € 14,62 sul c/c 4028 (bollettino prestampato in distribuzione presso gli uffici postali e gli uffici motorizzazione)</w:t>
      </w:r>
      <w:r w:rsidRPr="00F81E71">
        <w:rPr>
          <w:rFonts w:ascii="Arial" w:eastAsia="Times New Roman" w:hAnsi="Arial" w:cs="Arial"/>
          <w:color w:val="000000"/>
          <w:sz w:val="15"/>
          <w:szCs w:val="15"/>
          <w:lang w:eastAsia="it-IT"/>
        </w:rPr>
        <w:br/>
        <w:t>• allegare una marca da bollo da € 14,62 e due foto recenti, di cui una autenticata</w:t>
      </w:r>
      <w:r w:rsidRPr="00F81E71">
        <w:rPr>
          <w:rFonts w:ascii="Arial" w:eastAsia="Times New Roman" w:hAnsi="Arial" w:cs="Arial"/>
          <w:color w:val="000000"/>
          <w:sz w:val="15"/>
          <w:szCs w:val="15"/>
          <w:lang w:eastAsia="it-IT"/>
        </w:rPr>
        <w:br/>
        <w:t>• presentare anche la patente di guida in corso di validità e relativa fotocopia fronte-retro.</w:t>
      </w:r>
    </w:p>
    <w:p w:rsidR="00F81E71" w:rsidRPr="00F81E71" w:rsidRDefault="00F81E71" w:rsidP="00F81E71">
      <w:pPr>
        <w:spacing w:before="100" w:beforeAutospacing="1" w:after="100" w:afterAutospacing="1" w:line="240" w:lineRule="auto"/>
        <w:rPr>
          <w:rFonts w:ascii="Arial" w:eastAsia="Times New Roman" w:hAnsi="Arial" w:cs="Arial"/>
          <w:color w:val="000000"/>
          <w:sz w:val="15"/>
          <w:szCs w:val="15"/>
          <w:lang w:eastAsia="it-IT"/>
        </w:rPr>
      </w:pPr>
      <w:hyperlink r:id="rId11" w:anchor="20" w:history="1">
        <w:r w:rsidRPr="00F81E71">
          <w:rPr>
            <w:rFonts w:ascii="Arial" w:eastAsia="Times New Roman" w:hAnsi="Arial" w:cs="Arial"/>
            <w:color w:val="003366"/>
            <w:sz w:val="15"/>
            <w:u w:val="single"/>
            <w:lang w:eastAsia="it-IT"/>
          </w:rPr>
          <w:t>N.B. Importi, bollettini e modalità di pagamento per Sicilia e province del Trentino Alto Adige e Friuli Venezia Giulia</w:t>
        </w:r>
      </w:hyperlink>
    </w:p>
    <w:p w:rsidR="00F81E71" w:rsidRPr="00F81E71" w:rsidRDefault="00F81E71" w:rsidP="00F81E71">
      <w:pPr>
        <w:spacing w:before="100" w:beforeAutospacing="1" w:after="100" w:afterAutospacing="1" w:line="240" w:lineRule="auto"/>
        <w:rPr>
          <w:rFonts w:ascii="Arial" w:eastAsia="Times New Roman" w:hAnsi="Arial" w:cs="Arial"/>
          <w:color w:val="000000"/>
          <w:sz w:val="15"/>
          <w:szCs w:val="15"/>
          <w:lang w:eastAsia="it-IT"/>
        </w:rPr>
      </w:pPr>
      <w:r w:rsidRPr="00F81E71">
        <w:rPr>
          <w:rFonts w:ascii="Arial" w:eastAsia="Times New Roman" w:hAnsi="Arial" w:cs="Arial"/>
          <w:color w:val="000000"/>
          <w:sz w:val="15"/>
          <w:szCs w:val="15"/>
          <w:lang w:eastAsia="it-IT"/>
        </w:rPr>
        <w:br/>
      </w:r>
      <w:bookmarkStart w:id="3" w:name="5"/>
      <w:bookmarkEnd w:id="3"/>
      <w:r w:rsidRPr="00F81E71">
        <w:rPr>
          <w:rFonts w:ascii="Arial" w:eastAsia="Times New Roman" w:hAnsi="Arial" w:cs="Arial"/>
          <w:b/>
          <w:bCs/>
          <w:color w:val="000000"/>
          <w:sz w:val="15"/>
          <w:lang w:eastAsia="it-IT"/>
        </w:rPr>
        <w:t>5. Cosa devo fare per circolare in Italia se posseggo una patente straniera?</w:t>
      </w:r>
      <w:r w:rsidRPr="00F81E71">
        <w:rPr>
          <w:rFonts w:ascii="Arial" w:eastAsia="Times New Roman" w:hAnsi="Arial" w:cs="Arial"/>
          <w:color w:val="000000"/>
          <w:sz w:val="15"/>
          <w:szCs w:val="15"/>
          <w:lang w:eastAsia="it-IT"/>
        </w:rPr>
        <w:br/>
        <w:t>Se si possiede una patente rilasciata da uno Stato estero non comunitario è necessario, per circolare in Italia, un Permesso internazionale di guida o una traduzione giurata della patente. Si possono guidare in Italia i veicoli per i quali è valida la patente purché non si risieda in Italia da più di un anno.</w:t>
      </w:r>
    </w:p>
    <w:p w:rsidR="00F81E71" w:rsidRPr="00F81E71" w:rsidRDefault="00F81E71" w:rsidP="00F81E71">
      <w:pPr>
        <w:spacing w:before="100" w:beforeAutospacing="1" w:after="100" w:afterAutospacing="1" w:line="240" w:lineRule="auto"/>
        <w:rPr>
          <w:rFonts w:ascii="Arial" w:eastAsia="Times New Roman" w:hAnsi="Arial" w:cs="Arial"/>
          <w:color w:val="000000"/>
          <w:sz w:val="15"/>
          <w:szCs w:val="15"/>
          <w:lang w:eastAsia="it-IT"/>
        </w:rPr>
      </w:pPr>
      <w:r w:rsidRPr="00F81E71">
        <w:rPr>
          <w:rFonts w:ascii="Arial" w:eastAsia="Times New Roman" w:hAnsi="Arial" w:cs="Arial"/>
          <w:color w:val="000000"/>
          <w:sz w:val="15"/>
          <w:szCs w:val="15"/>
          <w:lang w:eastAsia="it-IT"/>
        </w:rPr>
        <w:t>Per i cittadini in possesso di patente rilasciata da uno Stato dell’Unione europea non sussistono limitazioni per la guida dei veicoli cui la patente abilita.</w:t>
      </w:r>
    </w:p>
    <w:p w:rsidR="00F81E71" w:rsidRPr="00F81E71" w:rsidRDefault="00F81E71" w:rsidP="00F81E71">
      <w:pPr>
        <w:spacing w:before="100" w:beforeAutospacing="1" w:after="100" w:afterAutospacing="1" w:line="240" w:lineRule="auto"/>
        <w:rPr>
          <w:rFonts w:ascii="Arial" w:eastAsia="Times New Roman" w:hAnsi="Arial" w:cs="Arial"/>
          <w:color w:val="000000"/>
          <w:sz w:val="15"/>
          <w:szCs w:val="15"/>
          <w:lang w:eastAsia="it-IT"/>
        </w:rPr>
      </w:pPr>
      <w:bookmarkStart w:id="4" w:name="6"/>
      <w:bookmarkEnd w:id="4"/>
      <w:r w:rsidRPr="00F81E71">
        <w:rPr>
          <w:rFonts w:ascii="Arial" w:eastAsia="Times New Roman" w:hAnsi="Arial" w:cs="Arial"/>
          <w:b/>
          <w:bCs/>
          <w:color w:val="000000"/>
          <w:sz w:val="15"/>
          <w:lang w:eastAsia="it-IT"/>
        </w:rPr>
        <w:t>6. Sono un cittadino extracomunitario che vive in Italia, cosa devo fare se voglio immatricolare un veicolo ?</w:t>
      </w:r>
      <w:r w:rsidRPr="00F81E71">
        <w:rPr>
          <w:rFonts w:ascii="Arial" w:eastAsia="Times New Roman" w:hAnsi="Arial" w:cs="Arial"/>
          <w:b/>
          <w:bCs/>
          <w:color w:val="000000"/>
          <w:sz w:val="15"/>
          <w:szCs w:val="15"/>
          <w:lang w:eastAsia="it-IT"/>
        </w:rPr>
        <w:br/>
      </w:r>
      <w:r w:rsidRPr="00F81E71">
        <w:rPr>
          <w:rFonts w:ascii="Arial" w:eastAsia="Times New Roman" w:hAnsi="Arial" w:cs="Arial"/>
          <w:color w:val="000000"/>
          <w:sz w:val="15"/>
          <w:szCs w:val="15"/>
          <w:lang w:eastAsia="it-IT"/>
        </w:rPr>
        <w:t>Se un cittadino extracomunitario vuole acquistare e immatricolare un veicolo deve avere la residenza in Italia ed essere in possesso il permesso di soggiorno in corso di validità o la ricevuta della richiesta di rinnovo o di primo rilascio del documento.</w:t>
      </w:r>
    </w:p>
    <w:p w:rsidR="00F81E71" w:rsidRPr="00F81E71" w:rsidRDefault="00F81E71" w:rsidP="00F81E71">
      <w:pPr>
        <w:spacing w:before="100" w:beforeAutospacing="1" w:after="100" w:afterAutospacing="1" w:line="240" w:lineRule="auto"/>
        <w:rPr>
          <w:rFonts w:ascii="Arial" w:eastAsia="Times New Roman" w:hAnsi="Arial" w:cs="Arial"/>
          <w:color w:val="000000"/>
          <w:sz w:val="15"/>
          <w:szCs w:val="15"/>
          <w:lang w:eastAsia="it-IT"/>
        </w:rPr>
      </w:pPr>
      <w:bookmarkStart w:id="5" w:name="7"/>
      <w:bookmarkEnd w:id="5"/>
      <w:r w:rsidRPr="00F81E71">
        <w:rPr>
          <w:rFonts w:ascii="Arial" w:eastAsia="Times New Roman" w:hAnsi="Arial" w:cs="Arial"/>
          <w:b/>
          <w:bCs/>
          <w:color w:val="000000"/>
          <w:sz w:val="15"/>
          <w:lang w:eastAsia="it-IT"/>
        </w:rPr>
        <w:t>7. Sono un cittadino comunitario che vuole prendere la patente in Italia, cosa devo fare ?</w:t>
      </w:r>
      <w:r w:rsidRPr="00F81E71">
        <w:rPr>
          <w:rFonts w:ascii="Arial" w:eastAsia="Times New Roman" w:hAnsi="Arial" w:cs="Arial"/>
          <w:b/>
          <w:bCs/>
          <w:color w:val="000000"/>
          <w:sz w:val="15"/>
          <w:szCs w:val="15"/>
          <w:lang w:eastAsia="it-IT"/>
        </w:rPr>
        <w:br/>
      </w:r>
      <w:r w:rsidRPr="00F81E71">
        <w:rPr>
          <w:rFonts w:ascii="Arial" w:eastAsia="Times New Roman" w:hAnsi="Arial" w:cs="Arial"/>
          <w:color w:val="000000"/>
          <w:sz w:val="15"/>
          <w:szCs w:val="15"/>
          <w:lang w:eastAsia="it-IT"/>
        </w:rPr>
        <w:t>Se si è cittadini della Comunità europea, per prendere la patente in Italia e, più in generale, usufruire dei servizi offerti dagli uffici della motorizzazione è sufficiente essere iscritto all'anagrafe del Comune di residenza.</w:t>
      </w:r>
    </w:p>
    <w:p w:rsidR="004D51C9" w:rsidRDefault="004D51C9"/>
    <w:sectPr w:rsidR="004D51C9" w:rsidSect="004D51C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07656"/>
    <w:multiLevelType w:val="multilevel"/>
    <w:tmpl w:val="7C9C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F81E71"/>
    <w:rsid w:val="004D51C9"/>
    <w:rsid w:val="00F81E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51C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81E7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81E71"/>
    <w:rPr>
      <w:b/>
      <w:bCs/>
    </w:rPr>
  </w:style>
  <w:style w:type="character" w:customStyle="1" w:styleId="apple-converted-space">
    <w:name w:val="apple-converted-space"/>
    <w:basedOn w:val="Carpredefinitoparagrafo"/>
    <w:rsid w:val="00F81E71"/>
  </w:style>
  <w:style w:type="character" w:styleId="Collegamentoipertestuale">
    <w:name w:val="Hyperlink"/>
    <w:basedOn w:val="Carpredefinitoparagrafo"/>
    <w:uiPriority w:val="99"/>
    <w:semiHidden/>
    <w:unhideWhenUsed/>
    <w:rsid w:val="00F81E71"/>
    <w:rPr>
      <w:color w:val="0000FF"/>
      <w:u w:val="single"/>
    </w:rPr>
  </w:style>
</w:styles>
</file>

<file path=word/webSettings.xml><?xml version="1.0" encoding="utf-8"?>
<w:webSettings xmlns:r="http://schemas.openxmlformats.org/officeDocument/2006/relationships" xmlns:w="http://schemas.openxmlformats.org/wordprocessingml/2006/main">
  <w:divs>
    <w:div w:id="87323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t.gov.it/mit/site.php?p=cm&amp;o=vd&amp;id=30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t.gov.it/mit/vlink.php?lm=&amp;id=76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t.gov.it/mit/vlink.php?lm=&amp;id=621" TargetMode="External"/><Relationship Id="rId11" Type="http://schemas.openxmlformats.org/officeDocument/2006/relationships/hyperlink" Target="http://www.mit.gov.it/mit/site.php?p=cm&amp;o=vd&amp;id=308" TargetMode="External"/><Relationship Id="rId5" Type="http://schemas.openxmlformats.org/officeDocument/2006/relationships/hyperlink" Target="http://www.mit.gov.it/mit/vlink.php?lm=&amp;id=620" TargetMode="External"/><Relationship Id="rId10" Type="http://schemas.openxmlformats.org/officeDocument/2006/relationships/hyperlink" Target="http://www.viaggiaresicuri.it/" TargetMode="External"/><Relationship Id="rId4" Type="http://schemas.openxmlformats.org/officeDocument/2006/relationships/webSettings" Target="webSettings.xml"/><Relationship Id="rId9" Type="http://schemas.openxmlformats.org/officeDocument/2006/relationships/hyperlink" Target="http://www.mit.gov.it/mit/site.php?p=cm&amp;o=vd&amp;id=30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1273</Words>
  <Characters>7259</Characters>
  <Application>Microsoft Office Word</Application>
  <DocSecurity>0</DocSecurity>
  <Lines>60</Lines>
  <Paragraphs>17</Paragraphs>
  <ScaleCrop>false</ScaleCrop>
  <Company/>
  <LinksUpToDate>false</LinksUpToDate>
  <CharactersWithSpaces>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media</cp:lastModifiedBy>
  <cp:revision>1</cp:revision>
  <dcterms:created xsi:type="dcterms:W3CDTF">2011-05-13T09:33:00Z</dcterms:created>
  <dcterms:modified xsi:type="dcterms:W3CDTF">2011-05-13T09:35:00Z</dcterms:modified>
</cp:coreProperties>
</file>